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F" w:rsidRPr="007A2565" w:rsidRDefault="00856667" w:rsidP="00856667">
      <w:pPr>
        <w:tabs>
          <w:tab w:val="left" w:pos="3225"/>
        </w:tabs>
        <w:rPr>
          <w:rFonts w:asciiTheme="minorHAnsi" w:hAnsiTheme="minorHAnsi" w:cstheme="minorHAnsi"/>
        </w:rPr>
      </w:pPr>
      <w:r w:rsidRPr="00F77EBF">
        <w:rPr>
          <w:rFonts w:asciiTheme="minorHAnsi" w:hAnsiTheme="minorHAnsi" w:cstheme="minorHAnsi"/>
        </w:rPr>
        <w:t xml:space="preserve">             </w:t>
      </w:r>
      <w:r w:rsidR="00971D51" w:rsidRPr="00F77EBF">
        <w:rPr>
          <w:rFonts w:asciiTheme="minorHAnsi" w:hAnsiTheme="minorHAnsi" w:cstheme="minorHAnsi"/>
        </w:rPr>
        <w:t xml:space="preserve">         </w:t>
      </w:r>
    </w:p>
    <w:p w:rsidR="00054CD7" w:rsidRPr="000620F9" w:rsidRDefault="005821F6" w:rsidP="00B4221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 xml:space="preserve">Сканер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>беспроводных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>видеокамер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C</w:t>
      </w:r>
      <w:r w:rsidRPr="005821F6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Hunter</w:t>
      </w:r>
      <w:r w:rsidRPr="005821F6">
        <w:rPr>
          <w:rFonts w:asciiTheme="minorHAnsi" w:hAnsiTheme="minorHAnsi" w:cstheme="minorHAnsi"/>
          <w:b/>
          <w:sz w:val="28"/>
          <w:szCs w:val="28"/>
          <w:u w:val="single"/>
        </w:rPr>
        <w:t xml:space="preserve"> 9</w:t>
      </w:r>
      <w:r w:rsidR="000620F9" w:rsidRPr="000620F9">
        <w:rPr>
          <w:rFonts w:asciiTheme="minorHAnsi" w:hAnsiTheme="minorHAnsi" w:cstheme="minorHAnsi"/>
          <w:b/>
          <w:sz w:val="28"/>
          <w:szCs w:val="28"/>
          <w:u w:val="single"/>
        </w:rPr>
        <w:t>45</w:t>
      </w:r>
    </w:p>
    <w:p w:rsidR="005821F6" w:rsidRPr="005821F6" w:rsidRDefault="00CC3742" w:rsidP="00B4221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2C1EDA0" wp14:editId="14C5F8F5">
            <wp:simplePos x="0" y="0"/>
            <wp:positionH relativeFrom="column">
              <wp:posOffset>913765</wp:posOffset>
            </wp:positionH>
            <wp:positionV relativeFrom="paragraph">
              <wp:posOffset>181610</wp:posOffset>
            </wp:positionV>
            <wp:extent cx="1493520" cy="29870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3A7" w:rsidRPr="00B42219" w:rsidRDefault="00CC3742" w:rsidP="00F77EBF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374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7B706" wp14:editId="1E555219">
                <wp:simplePos x="0" y="0"/>
                <wp:positionH relativeFrom="column">
                  <wp:posOffset>2788285</wp:posOffset>
                </wp:positionH>
                <wp:positionV relativeFrom="paragraph">
                  <wp:posOffset>-4445</wp:posOffset>
                </wp:positionV>
                <wp:extent cx="2374265" cy="2956560"/>
                <wp:effectExtent l="0" t="0" r="2794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42" w:rsidRPr="00A551B2" w:rsidRDefault="00CC3742" w:rsidP="00CC3742">
                            <w:pPr>
                              <w:tabs>
                                <w:tab w:val="left" w:pos="322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  <w:shd w:val="clear" w:color="auto" w:fill="FFFFFF"/>
                              </w:rPr>
                              <w:t>Теперь вы можете не только обнаруживать скрытую беспроводную камеру, но и записывать ее с целью дальнейшего изучения материала и поиска места расположения камеры. Новый обнаружитель C-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  <w:shd w:val="clear" w:color="auto" w:fill="FFFFFF"/>
                              </w:rPr>
                              <w:t>Hunter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  <w:shd w:val="clear" w:color="auto" w:fill="FFFFFF"/>
                              </w:rPr>
                              <w:t> 945 может это делать с высокой скоростью, причем поиск ведется в более широком диапазоне 900—6000 МГц, а на запись накладывается дата и время. Помимо видеозаписи есть функция захвата отдельных кадров. Такие возможности позволяют вести протокол событий и легко находить местоположение камеры, ориентируясь на изображение, которое она транслировала. Помимо этого C-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  <w:shd w:val="clear" w:color="auto" w:fill="FFFFFF"/>
                              </w:rPr>
                              <w:t>Hunter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  <w:shd w:val="clear" w:color="auto" w:fill="FFFFFF"/>
                              </w:rPr>
                              <w:t> 945 может быть использован как приемник и регистратор «мирных» беспроводных или проводных источников, таких как «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  <w:shd w:val="clear" w:color="auto" w:fill="FFFFFF"/>
                              </w:rPr>
                              <w:t>видеоняня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  <w:shd w:val="clear" w:color="auto" w:fill="FFFFFF"/>
                              </w:rPr>
                              <w:t>», внутренняя или наружная видеокамера. </w:t>
                            </w:r>
                          </w:p>
                          <w:p w:rsidR="00CC3742" w:rsidRDefault="00CC3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9.55pt;margin-top:-.35pt;width:186.95pt;height:232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" strokecolor="white [3212]">
                <v:textbox>
                  <w:txbxContent>
                    <w:p w:rsidR="00CC3742" w:rsidRPr="00A551B2" w:rsidRDefault="00CC3742" w:rsidP="00CC3742">
                      <w:pPr>
                        <w:tabs>
                          <w:tab w:val="left" w:pos="3225"/>
                        </w:tabs>
                        <w:jc w:val="both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  <w:shd w:val="clear" w:color="auto" w:fill="FFFFFF"/>
                        </w:rPr>
                        <w:t>Теперь вы можете не только обнаруживать скрытую беспроводную камеру, но и записывать ее с целью дальнейшего изучения материала и поиска места расположения камеры. Новый обнаружитель C-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  <w:shd w:val="clear" w:color="auto" w:fill="FFFFFF"/>
                        </w:rPr>
                        <w:t>Hunter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  <w:shd w:val="clear" w:color="auto" w:fill="FFFFFF"/>
                        </w:rPr>
                        <w:t> 945 может это делать с высокой скоростью, причем поиск ведется в более широком диапазоне 900—6000 МГц, а на запись накладывается дата и время. Помимо видеозаписи есть функция захвата отдельных кадров. Такие возможности позволяют вести протокол событий и легко находить местоположение камеры, ориентируясь на изображение, которое она транслировала. Помимо этого C-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  <w:shd w:val="clear" w:color="auto" w:fill="FFFFFF"/>
                        </w:rPr>
                        <w:t>Hunter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  <w:shd w:val="clear" w:color="auto" w:fill="FFFFFF"/>
                        </w:rPr>
                        <w:t> 945 может быть использован как приемник и регистратор «мирных» беспроводных или проводных источников, таких как «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  <w:shd w:val="clear" w:color="auto" w:fill="FFFFFF"/>
                        </w:rPr>
                        <w:t>видеоняня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  <w:shd w:val="clear" w:color="auto" w:fill="FFFFFF"/>
                        </w:rPr>
                        <w:t>», внутренняя или наружная видеокамера. </w:t>
                      </w:r>
                    </w:p>
                    <w:p w:rsidR="00CC3742" w:rsidRDefault="00CC3742"/>
                  </w:txbxContent>
                </v:textbox>
              </v:shape>
            </w:pict>
          </mc:Fallback>
        </mc:AlternateContent>
      </w:r>
    </w:p>
    <w:p w:rsidR="00156ED6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A6B0D" w:rsidRDefault="001A6B0D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Default="00156ED6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C234E9" w:rsidRPr="000620F9" w:rsidRDefault="00C234E9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A551B2" w:rsidRDefault="00A551B2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CC3742" w:rsidRDefault="00CC3742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CC3742" w:rsidRDefault="00CC3742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CC3742" w:rsidRDefault="00CC3742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CC3742" w:rsidRDefault="00CC3742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29796C" w:rsidRPr="0029796C" w:rsidRDefault="0029796C" w:rsidP="0029796C">
      <w:pPr>
        <w:pStyle w:val="a7"/>
        <w:shd w:val="clear" w:color="auto" w:fill="FFFFFF"/>
        <w:spacing w:before="0" w:beforeAutospacing="0" w:after="0" w:afterAutospacing="0" w:line="225" w:lineRule="atLeast"/>
        <w:rPr>
          <w:rFonts w:ascii="Tahoma" w:hAnsi="Tahoma" w:cs="Tahoma"/>
          <w:color w:val="383838"/>
          <w:sz w:val="18"/>
          <w:szCs w:val="18"/>
          <w:lang w:val="ru-RU"/>
        </w:rPr>
      </w:pPr>
    </w:p>
    <w:p w:rsidR="005821F6" w:rsidRPr="00C234E9" w:rsidRDefault="005821F6" w:rsidP="005821F6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234E9">
        <w:rPr>
          <w:rFonts w:asciiTheme="minorHAnsi" w:hAnsiTheme="minorHAnsi" w:cstheme="minorHAnsi"/>
          <w:b/>
          <w:sz w:val="32"/>
          <w:szCs w:val="32"/>
        </w:rPr>
        <w:t>Назначение устройства</w:t>
      </w:r>
    </w:p>
    <w:p w:rsidR="005821F6" w:rsidRPr="005821F6" w:rsidRDefault="005821F6" w:rsidP="005821F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5821F6">
        <w:rPr>
          <w:rFonts w:asciiTheme="minorHAnsi" w:hAnsiTheme="minorHAnsi" w:cstheme="minorHAnsi"/>
          <w:color w:val="000000"/>
          <w:sz w:val="20"/>
          <w:szCs w:val="20"/>
        </w:rPr>
        <w:t>Поиск «подслушивающих и подглядывающих» устройств в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офисах, квартирах и автомобиля</w:t>
      </w:r>
    </w:p>
    <w:p w:rsidR="005821F6" w:rsidRDefault="006B2535" w:rsidP="00A551B2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</w:rPr>
        <w:t>Характеристики</w:t>
      </w:r>
    </w:p>
    <w:p w:rsidR="00A551B2" w:rsidRPr="00A551B2" w:rsidRDefault="00A551B2" w:rsidP="00A551B2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A551B2" w:rsidRDefault="00A551B2" w:rsidP="00CC3742">
      <w:pPr>
        <w:numPr>
          <w:ilvl w:val="0"/>
          <w:numId w:val="27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Идеальное решение для обнаружения и локализации беспроводной видеокамеры</w:t>
      </w:r>
    </w:p>
    <w:p w:rsidR="00A551B2" w:rsidRDefault="00A551B2" w:rsidP="00CC3742">
      <w:pPr>
        <w:numPr>
          <w:ilvl w:val="0"/>
          <w:numId w:val="27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Полностью автоматическое сканирование, видеозапись или захват кадров</w:t>
      </w:r>
    </w:p>
    <w:p w:rsidR="00A551B2" w:rsidRDefault="00A551B2" w:rsidP="00CC3742">
      <w:pPr>
        <w:numPr>
          <w:ilvl w:val="0"/>
          <w:numId w:val="27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Кнопка быстрой записи видео и кадров</w:t>
      </w:r>
    </w:p>
    <w:p w:rsidR="00A551B2" w:rsidRDefault="00A551B2" w:rsidP="00CC3742">
      <w:pPr>
        <w:numPr>
          <w:ilvl w:val="0"/>
          <w:numId w:val="27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Кнопка быстрого перехода к воспроизведению информации</w:t>
      </w:r>
    </w:p>
    <w:p w:rsidR="00A551B2" w:rsidRDefault="00A551B2" w:rsidP="00CC3742">
      <w:pPr>
        <w:numPr>
          <w:ilvl w:val="0"/>
          <w:numId w:val="27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Видеовход для работы в режиме видеорегистратора</w:t>
      </w:r>
    </w:p>
    <w:p w:rsidR="00A551B2" w:rsidRDefault="00A551B2" w:rsidP="00CC3742">
      <w:pPr>
        <w:numPr>
          <w:ilvl w:val="0"/>
          <w:numId w:val="27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Запись данных на карту SD и интерфейс USB для сброса данных на компьютер</w:t>
      </w:r>
    </w:p>
    <w:p w:rsidR="00A551B2" w:rsidRDefault="00A551B2" w:rsidP="00CC3742">
      <w:pPr>
        <w:numPr>
          <w:ilvl w:val="0"/>
          <w:numId w:val="27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16 настраиваемых частотных диапазонов с возможностью отключения ненужных для ускорения поиска</w:t>
      </w:r>
    </w:p>
    <w:p w:rsidR="00A551B2" w:rsidRDefault="00A551B2" w:rsidP="00CC3742">
      <w:pPr>
        <w:numPr>
          <w:ilvl w:val="0"/>
          <w:numId w:val="27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Диапазон приема — до 6000 МГц</w:t>
      </w:r>
    </w:p>
    <w:p w:rsidR="00A551B2" w:rsidRDefault="00A551B2" w:rsidP="00CC3742">
      <w:pPr>
        <w:numPr>
          <w:ilvl w:val="0"/>
          <w:numId w:val="27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Сигнализация об обнаружении звуком и вибрацией</w:t>
      </w:r>
    </w:p>
    <w:p w:rsidR="00A551B2" w:rsidRDefault="00A551B2" w:rsidP="00CC3742">
      <w:pPr>
        <w:numPr>
          <w:ilvl w:val="0"/>
          <w:numId w:val="27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Отображение даты и времени</w:t>
      </w:r>
    </w:p>
    <w:p w:rsidR="00A551B2" w:rsidRDefault="00A551B2" w:rsidP="00CC3742">
      <w:pPr>
        <w:numPr>
          <w:ilvl w:val="0"/>
          <w:numId w:val="27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Питание от встроенного аккумулятора или блока питания</w:t>
      </w:r>
    </w:p>
    <w:p w:rsidR="00A551B2" w:rsidRPr="00A551B2" w:rsidRDefault="00A551B2" w:rsidP="00CC3742">
      <w:pPr>
        <w:tabs>
          <w:tab w:val="left" w:pos="3225"/>
        </w:tabs>
        <w:jc w:val="both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sectPr w:rsidR="00A551B2" w:rsidRPr="00A551B2" w:rsidSect="00C974C4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C2" w:rsidRDefault="002530C2" w:rsidP="007A2565">
      <w:r>
        <w:separator/>
      </w:r>
    </w:p>
  </w:endnote>
  <w:endnote w:type="continuationSeparator" w:id="0">
    <w:p w:rsidR="002530C2" w:rsidRDefault="002530C2" w:rsidP="007A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C2" w:rsidRDefault="002530C2" w:rsidP="007A2565">
      <w:r>
        <w:separator/>
      </w:r>
    </w:p>
  </w:footnote>
  <w:footnote w:type="continuationSeparator" w:id="0">
    <w:p w:rsidR="002530C2" w:rsidRDefault="002530C2" w:rsidP="007A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45B7C2FE" wp14:editId="35C0751F">
          <wp:simplePos x="0" y="0"/>
          <wp:positionH relativeFrom="column">
            <wp:posOffset>-477520</wp:posOffset>
          </wp:positionH>
          <wp:positionV relativeFrom="paragraph">
            <wp:posOffset>-9525</wp:posOffset>
          </wp:positionV>
          <wp:extent cx="1379220" cy="472440"/>
          <wp:effectExtent l="0" t="0" r="0" b="381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</w:t>
    </w:r>
    <w:r w:rsidRPr="00F77EBF">
      <w:rPr>
        <w:rFonts w:asciiTheme="minorHAnsi" w:hAnsiTheme="minorHAnsi" w:cstheme="minorHAnsi"/>
      </w:rPr>
      <w:t>Тел./факс: (044) 4906734, 4869328, 4844499</w:t>
    </w:r>
  </w:p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F77EBF">
      <w:rPr>
        <w:rFonts w:asciiTheme="minorHAnsi" w:hAnsiTheme="minorHAnsi" w:cstheme="minorHAnsi"/>
      </w:rPr>
      <w:t xml:space="preserve">                                                         </w:t>
    </w:r>
    <w:r w:rsidRPr="007A2565">
      <w:rPr>
        <w:rFonts w:asciiTheme="minorHAnsi" w:hAnsiTheme="minorHAnsi" w:cstheme="minorHAnsi"/>
      </w:rPr>
      <w:t xml:space="preserve">                       </w:t>
    </w:r>
    <w:r>
      <w:rPr>
        <w:rFonts w:asciiTheme="minorHAnsi" w:hAnsiTheme="minorHAnsi" w:cstheme="minorHAnsi"/>
      </w:rPr>
      <w:t xml:space="preserve">  </w:t>
    </w:r>
    <w:r w:rsidRPr="007A2565">
      <w:rPr>
        <w:rFonts w:asciiTheme="minorHAnsi" w:hAnsiTheme="minorHAnsi" w:cstheme="minorHAnsi"/>
      </w:rPr>
      <w:t xml:space="preserve"> </w:t>
    </w:r>
    <w:r w:rsidRPr="00F77EBF">
      <w:rPr>
        <w:rFonts w:asciiTheme="minorHAnsi" w:hAnsiTheme="minorHAnsi" w:cstheme="minorHAnsi"/>
      </w:rPr>
      <w:t xml:space="preserve">01054, </w:t>
    </w:r>
    <w:proofErr w:type="spellStart"/>
    <w:r w:rsidRPr="00F77EBF">
      <w:rPr>
        <w:rFonts w:asciiTheme="minorHAnsi" w:hAnsiTheme="minorHAnsi" w:cstheme="minorHAnsi"/>
      </w:rPr>
      <w:t>г</w:t>
    </w:r>
    <w:proofErr w:type="gramStart"/>
    <w:r w:rsidRPr="00F77EBF">
      <w:rPr>
        <w:rFonts w:asciiTheme="minorHAnsi" w:hAnsiTheme="minorHAnsi" w:cstheme="minorHAnsi"/>
      </w:rPr>
      <w:t>.К</w:t>
    </w:r>
    <w:proofErr w:type="gramEnd"/>
    <w:r w:rsidRPr="00F77EBF">
      <w:rPr>
        <w:rFonts w:asciiTheme="minorHAnsi" w:hAnsiTheme="minorHAnsi" w:cstheme="minorHAnsi"/>
      </w:rPr>
      <w:t>иев</w:t>
    </w:r>
    <w:proofErr w:type="spellEnd"/>
    <w:r w:rsidRPr="00F77EBF">
      <w:rPr>
        <w:rFonts w:asciiTheme="minorHAnsi" w:hAnsiTheme="minorHAnsi" w:cstheme="minorHAnsi"/>
      </w:rPr>
      <w:t>, пл. Победы, ул. О. Гончара 79, оф2</w:t>
    </w:r>
  </w:p>
  <w:p w:rsidR="007A2565" w:rsidRPr="00C732C6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7A2565">
      <w:rPr>
        <w:rFonts w:asciiTheme="minorHAnsi" w:hAnsiTheme="minorHAnsi" w:cstheme="minorHAnsi"/>
      </w:rPr>
      <w:t xml:space="preserve">                                                  </w:t>
    </w:r>
    <w:r w:rsidRPr="00F77EBF">
      <w:rPr>
        <w:rFonts w:asciiTheme="minorHAnsi" w:hAnsiTheme="minorHAnsi" w:cstheme="minorHAnsi"/>
        <w:lang w:val="en-US"/>
      </w:rPr>
      <w:t>E</w:t>
    </w:r>
    <w:r w:rsidRPr="00C732C6">
      <w:rPr>
        <w:rFonts w:asciiTheme="minorHAnsi" w:hAnsiTheme="minorHAnsi" w:cstheme="minorHAnsi"/>
      </w:rPr>
      <w:t>-</w:t>
    </w:r>
    <w:r w:rsidRPr="00F77EBF">
      <w:rPr>
        <w:rFonts w:asciiTheme="minorHAnsi" w:hAnsiTheme="minorHAnsi" w:cstheme="minorHAnsi"/>
        <w:lang w:val="en-US"/>
      </w:rPr>
      <w:t>mail</w:t>
    </w:r>
    <w:r w:rsidRPr="00C732C6">
      <w:rPr>
        <w:rFonts w:asciiTheme="minorHAnsi" w:hAnsiTheme="minorHAnsi" w:cstheme="minorHAnsi"/>
      </w:rPr>
      <w:t xml:space="preserve">: </w:t>
    </w:r>
    <w:hyperlink r:id="rId2" w:history="1"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C732C6">
        <w:rPr>
          <w:rStyle w:val="a6"/>
          <w:rFonts w:asciiTheme="minorHAnsi" w:hAnsiTheme="minorHAnsi" w:cstheme="minorHAnsi"/>
        </w:rPr>
        <w:t>@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C732C6">
        <w:rPr>
          <w:rStyle w:val="a6"/>
          <w:rFonts w:asciiTheme="minorHAnsi" w:hAnsiTheme="minorHAnsi" w:cstheme="minorHAnsi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C732C6">
      <w:rPr>
        <w:rFonts w:asciiTheme="minorHAnsi" w:hAnsiTheme="minorHAnsi" w:cstheme="minorHAnsi"/>
      </w:rPr>
      <w:t xml:space="preserve">, </w:t>
    </w:r>
    <w:hyperlink r:id="rId3" w:history="1">
      <w:r w:rsidRPr="00F77EBF">
        <w:rPr>
          <w:rStyle w:val="a6"/>
          <w:rFonts w:asciiTheme="minorHAnsi" w:hAnsiTheme="minorHAnsi" w:cstheme="minorHAnsi"/>
          <w:lang w:val="en-US"/>
        </w:rPr>
        <w:t>http</w:t>
      </w:r>
      <w:r w:rsidRPr="00F77EBF">
        <w:rPr>
          <w:rStyle w:val="a6"/>
          <w:rFonts w:asciiTheme="minorHAnsi" w:hAnsiTheme="minorHAnsi" w:cstheme="minorHAnsi"/>
          <w:lang w:val="uk-UA"/>
        </w:rPr>
        <w:t>:</w:t>
      </w:r>
      <w:r w:rsidRPr="00C732C6">
        <w:rPr>
          <w:rStyle w:val="a6"/>
          <w:rFonts w:asciiTheme="minorHAnsi" w:hAnsiTheme="minorHAnsi" w:cstheme="minorHAnsi"/>
        </w:rPr>
        <w:t>//</w:t>
      </w:r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C732C6">
        <w:rPr>
          <w:rStyle w:val="a6"/>
          <w:rFonts w:asciiTheme="minorHAnsi" w:hAnsiTheme="minorHAnsi" w:cstheme="minorHAnsi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C732C6">
      <w:rPr>
        <w:rFonts w:asciiTheme="minorHAnsi" w:hAnsiTheme="minorHAnsi" w:cstheme="minorHAnsi"/>
      </w:rPr>
      <w:t xml:space="preserve">, </w:t>
    </w:r>
    <w:hyperlink r:id="rId4" w:history="1"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klad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</w:hyperlink>
    <w:r w:rsidRPr="00C732C6">
      <w:rPr>
        <w:rFonts w:asciiTheme="minorHAnsi" w:hAnsiTheme="minorHAnsi" w:cstheme="minorHAnsi"/>
      </w:rPr>
      <w:t xml:space="preserve"> </w:t>
    </w:r>
  </w:p>
  <w:p w:rsidR="007A2565" w:rsidRPr="00C732C6" w:rsidRDefault="007A25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707"/>
    <w:multiLevelType w:val="multilevel"/>
    <w:tmpl w:val="23A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45556"/>
    <w:multiLevelType w:val="multilevel"/>
    <w:tmpl w:val="01D6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76E64"/>
    <w:multiLevelType w:val="multilevel"/>
    <w:tmpl w:val="728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C26"/>
    <w:multiLevelType w:val="multilevel"/>
    <w:tmpl w:val="42BC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72D12"/>
    <w:multiLevelType w:val="multilevel"/>
    <w:tmpl w:val="7DC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769EC"/>
    <w:multiLevelType w:val="multilevel"/>
    <w:tmpl w:val="9E0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B7DCC"/>
    <w:multiLevelType w:val="multilevel"/>
    <w:tmpl w:val="B34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12C1E"/>
    <w:multiLevelType w:val="multilevel"/>
    <w:tmpl w:val="927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A7074"/>
    <w:multiLevelType w:val="multilevel"/>
    <w:tmpl w:val="B106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B36D6"/>
    <w:multiLevelType w:val="hybridMultilevel"/>
    <w:tmpl w:val="D9BEC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E09C7"/>
    <w:multiLevelType w:val="multilevel"/>
    <w:tmpl w:val="808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60531"/>
    <w:multiLevelType w:val="multilevel"/>
    <w:tmpl w:val="99DC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94CAC"/>
    <w:multiLevelType w:val="multilevel"/>
    <w:tmpl w:val="638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E34B3"/>
    <w:multiLevelType w:val="multilevel"/>
    <w:tmpl w:val="D332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64DA8"/>
    <w:multiLevelType w:val="multilevel"/>
    <w:tmpl w:val="D6A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81BDC"/>
    <w:multiLevelType w:val="multilevel"/>
    <w:tmpl w:val="EBA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C0EBC"/>
    <w:multiLevelType w:val="multilevel"/>
    <w:tmpl w:val="08A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93BA7"/>
    <w:multiLevelType w:val="multilevel"/>
    <w:tmpl w:val="4EFE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B58CF"/>
    <w:multiLevelType w:val="multilevel"/>
    <w:tmpl w:val="990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82FDD"/>
    <w:multiLevelType w:val="multilevel"/>
    <w:tmpl w:val="DCC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A7FF4"/>
    <w:multiLevelType w:val="multilevel"/>
    <w:tmpl w:val="F60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542F8"/>
    <w:multiLevelType w:val="multilevel"/>
    <w:tmpl w:val="BE8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20A9F"/>
    <w:multiLevelType w:val="multilevel"/>
    <w:tmpl w:val="57D4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BF275F"/>
    <w:multiLevelType w:val="multilevel"/>
    <w:tmpl w:val="1DA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4B6D9B"/>
    <w:multiLevelType w:val="multilevel"/>
    <w:tmpl w:val="6548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A34287"/>
    <w:multiLevelType w:val="multilevel"/>
    <w:tmpl w:val="120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2401F"/>
    <w:multiLevelType w:val="multilevel"/>
    <w:tmpl w:val="371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6"/>
  </w:num>
  <w:num w:numId="5">
    <w:abstractNumId w:val="4"/>
  </w:num>
  <w:num w:numId="6">
    <w:abstractNumId w:val="14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10"/>
  </w:num>
  <w:num w:numId="14">
    <w:abstractNumId w:val="17"/>
  </w:num>
  <w:num w:numId="15">
    <w:abstractNumId w:val="25"/>
  </w:num>
  <w:num w:numId="16">
    <w:abstractNumId w:val="11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2"/>
  </w:num>
  <w:num w:numId="22">
    <w:abstractNumId w:val="1"/>
  </w:num>
  <w:num w:numId="23">
    <w:abstractNumId w:val="7"/>
  </w:num>
  <w:num w:numId="24">
    <w:abstractNumId w:val="0"/>
  </w:num>
  <w:num w:numId="25">
    <w:abstractNumId w:val="3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A"/>
    <w:rsid w:val="00054CD7"/>
    <w:rsid w:val="000620F9"/>
    <w:rsid w:val="000E1DA5"/>
    <w:rsid w:val="00156ED6"/>
    <w:rsid w:val="001A6B0D"/>
    <w:rsid w:val="00235FE1"/>
    <w:rsid w:val="002530C2"/>
    <w:rsid w:val="002717A8"/>
    <w:rsid w:val="0029796C"/>
    <w:rsid w:val="00352CC4"/>
    <w:rsid w:val="003C0D58"/>
    <w:rsid w:val="0041165A"/>
    <w:rsid w:val="00436A97"/>
    <w:rsid w:val="004D3B8E"/>
    <w:rsid w:val="005821F6"/>
    <w:rsid w:val="005F0190"/>
    <w:rsid w:val="00614C07"/>
    <w:rsid w:val="006B2535"/>
    <w:rsid w:val="00781319"/>
    <w:rsid w:val="007A2565"/>
    <w:rsid w:val="007C16DD"/>
    <w:rsid w:val="00856667"/>
    <w:rsid w:val="008A07D8"/>
    <w:rsid w:val="00906EBD"/>
    <w:rsid w:val="00971D51"/>
    <w:rsid w:val="009B63A7"/>
    <w:rsid w:val="00A551B2"/>
    <w:rsid w:val="00AB1699"/>
    <w:rsid w:val="00AE493A"/>
    <w:rsid w:val="00B42219"/>
    <w:rsid w:val="00B72AF5"/>
    <w:rsid w:val="00B97E75"/>
    <w:rsid w:val="00C234E9"/>
    <w:rsid w:val="00C70EC1"/>
    <w:rsid w:val="00C732C6"/>
    <w:rsid w:val="00C974C4"/>
    <w:rsid w:val="00CC3742"/>
    <w:rsid w:val="00D7291E"/>
    <w:rsid w:val="00D911A8"/>
    <w:rsid w:val="00E01CEE"/>
    <w:rsid w:val="00E2644B"/>
    <w:rsid w:val="00EA143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s-ua.com" TargetMode="External"/><Relationship Id="rId2" Type="http://schemas.openxmlformats.org/officeDocument/2006/relationships/hyperlink" Target="mailto:das@das-ua.com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kla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austenko</dc:creator>
  <cp:lastModifiedBy>austenko</cp:lastModifiedBy>
  <cp:revision>16</cp:revision>
  <cp:lastPrinted>2014-08-19T07:15:00Z</cp:lastPrinted>
  <dcterms:created xsi:type="dcterms:W3CDTF">2014-08-19T07:18:00Z</dcterms:created>
  <dcterms:modified xsi:type="dcterms:W3CDTF">2014-08-27T07:45:00Z</dcterms:modified>
</cp:coreProperties>
</file>